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E9" w:rsidRDefault="00F241E9" w:rsidP="008724C2">
      <w:pPr>
        <w:pStyle w:val="a3"/>
        <w:tabs>
          <w:tab w:val="left" w:pos="9072"/>
        </w:tabs>
        <w:spacing w:before="67" w:line="242" w:lineRule="auto"/>
        <w:ind w:left="7655" w:right="-56"/>
        <w:rPr>
          <w:spacing w:val="1"/>
        </w:rPr>
      </w:pPr>
      <w:r>
        <w:t xml:space="preserve">Додаток </w:t>
      </w:r>
      <w:r>
        <w:rPr>
          <w:spacing w:val="70"/>
        </w:rPr>
        <w:t>2</w:t>
      </w:r>
    </w:p>
    <w:p w:rsidR="00F241E9" w:rsidRDefault="00F241E9" w:rsidP="008724C2">
      <w:pPr>
        <w:pStyle w:val="a3"/>
        <w:spacing w:before="67" w:line="242" w:lineRule="auto"/>
        <w:ind w:left="7655" w:right="-56"/>
      </w:pPr>
      <w:r>
        <w:t>до Програми</w:t>
      </w:r>
    </w:p>
    <w:p w:rsidR="00F241E9" w:rsidRPr="00516EB5" w:rsidRDefault="00F241E9" w:rsidP="00516EB5">
      <w:pPr>
        <w:pStyle w:val="a3"/>
        <w:spacing w:before="67" w:line="242" w:lineRule="auto"/>
        <w:ind w:right="-5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41E9" w:rsidRDefault="00F241E9" w:rsidP="00786E58">
      <w:pPr>
        <w:pStyle w:val="a3"/>
        <w:spacing w:before="7"/>
        <w:rPr>
          <w:sz w:val="27"/>
        </w:rPr>
      </w:pPr>
    </w:p>
    <w:p w:rsidR="00F241E9" w:rsidRPr="00EC47FF" w:rsidRDefault="00F241E9" w:rsidP="0050702B">
      <w:pPr>
        <w:pStyle w:val="a3"/>
        <w:spacing w:line="322" w:lineRule="exact"/>
        <w:ind w:left="980" w:right="1083"/>
        <w:jc w:val="center"/>
        <w:rPr>
          <w:b/>
          <w:spacing w:val="-4"/>
        </w:rPr>
      </w:pPr>
      <w:r w:rsidRPr="00EC47FF">
        <w:rPr>
          <w:b/>
        </w:rPr>
        <w:t>Ресурсне</w:t>
      </w:r>
      <w:r>
        <w:rPr>
          <w:b/>
        </w:rPr>
        <w:t xml:space="preserve"> </w:t>
      </w:r>
      <w:r w:rsidRPr="00EC47FF">
        <w:rPr>
          <w:b/>
        </w:rPr>
        <w:t>забезпечення</w:t>
      </w:r>
    </w:p>
    <w:p w:rsidR="00F241E9" w:rsidRPr="00EC47FF" w:rsidRDefault="00F241E9" w:rsidP="00777DC5">
      <w:pPr>
        <w:pStyle w:val="a3"/>
        <w:spacing w:line="322" w:lineRule="exact"/>
        <w:ind w:left="980" w:right="1083"/>
        <w:jc w:val="center"/>
        <w:rPr>
          <w:b/>
        </w:rPr>
      </w:pPr>
      <w:r w:rsidRPr="00EC47FF">
        <w:rPr>
          <w:b/>
        </w:rPr>
        <w:t>Програми забезпечення виконання рішен</w:t>
      </w:r>
      <w:r>
        <w:rPr>
          <w:b/>
        </w:rPr>
        <w:t>ь</w:t>
      </w:r>
      <w:r w:rsidRPr="00EC47FF">
        <w:rPr>
          <w:b/>
        </w:rPr>
        <w:t xml:space="preserve"> суду</w:t>
      </w:r>
    </w:p>
    <w:p w:rsidR="00F241E9" w:rsidRPr="00EC47FF" w:rsidRDefault="00F241E9" w:rsidP="00777DC5">
      <w:pPr>
        <w:pStyle w:val="a3"/>
        <w:spacing w:line="322" w:lineRule="exact"/>
        <w:ind w:left="980" w:right="1083"/>
        <w:jc w:val="center"/>
        <w:rPr>
          <w:b/>
        </w:rPr>
      </w:pPr>
      <w:r w:rsidRPr="00EC47FF">
        <w:rPr>
          <w:b/>
        </w:rPr>
        <w:t>та інших виконавчих документів</w:t>
      </w:r>
      <w:r>
        <w:rPr>
          <w:b/>
        </w:rPr>
        <w:t xml:space="preserve"> </w:t>
      </w:r>
      <w:r w:rsidRPr="00EC47FF">
        <w:rPr>
          <w:b/>
        </w:rPr>
        <w:t>на</w:t>
      </w:r>
      <w:r>
        <w:rPr>
          <w:b/>
        </w:rPr>
        <w:t xml:space="preserve"> </w:t>
      </w:r>
      <w:r w:rsidRPr="00EC47FF">
        <w:rPr>
          <w:b/>
        </w:rPr>
        <w:t>202</w:t>
      </w:r>
      <w:r>
        <w:rPr>
          <w:b/>
        </w:rPr>
        <w:t xml:space="preserve">5 </w:t>
      </w:r>
      <w:r w:rsidRPr="00EC47FF">
        <w:rPr>
          <w:b/>
          <w:spacing w:val="-1"/>
        </w:rPr>
        <w:t>рік</w:t>
      </w:r>
    </w:p>
    <w:p w:rsidR="00F241E9" w:rsidRDefault="00F241E9" w:rsidP="0050702B">
      <w:pPr>
        <w:jc w:val="center"/>
        <w:outlineLvl w:val="0"/>
        <w:rPr>
          <w:b/>
          <w:color w:val="000000"/>
          <w:sz w:val="28"/>
          <w:szCs w:val="28"/>
        </w:rPr>
      </w:pPr>
      <w:r w:rsidRPr="003D01BB">
        <w:rPr>
          <w:b/>
          <w:color w:val="000000"/>
          <w:sz w:val="28"/>
          <w:szCs w:val="28"/>
        </w:rPr>
        <w:t xml:space="preserve">управління соціального захисту населення </w:t>
      </w:r>
    </w:p>
    <w:p w:rsidR="00F241E9" w:rsidRPr="00EC47FF" w:rsidRDefault="00F241E9" w:rsidP="0050702B">
      <w:pPr>
        <w:jc w:val="center"/>
        <w:outlineLvl w:val="0"/>
        <w:rPr>
          <w:b/>
          <w:color w:val="000000"/>
          <w:sz w:val="28"/>
          <w:szCs w:val="28"/>
        </w:rPr>
      </w:pPr>
      <w:r w:rsidRPr="00EC47FF">
        <w:rPr>
          <w:b/>
          <w:color w:val="000000"/>
          <w:sz w:val="28"/>
          <w:szCs w:val="28"/>
        </w:rPr>
        <w:t xml:space="preserve">Ужгородської районної </w:t>
      </w:r>
      <w:r>
        <w:rPr>
          <w:b/>
          <w:color w:val="000000"/>
          <w:sz w:val="28"/>
          <w:szCs w:val="28"/>
        </w:rPr>
        <w:t xml:space="preserve">державної </w:t>
      </w:r>
      <w:r w:rsidRPr="00EC47FF">
        <w:rPr>
          <w:b/>
          <w:color w:val="000000"/>
          <w:sz w:val="28"/>
          <w:szCs w:val="28"/>
        </w:rPr>
        <w:t>адміністрації</w:t>
      </w:r>
    </w:p>
    <w:p w:rsidR="00F241E9" w:rsidRPr="00183913" w:rsidRDefault="00F241E9" w:rsidP="0050702B">
      <w:pPr>
        <w:pStyle w:val="a3"/>
        <w:ind w:left="980" w:right="1083"/>
        <w:jc w:val="center"/>
        <w:rPr>
          <w:b/>
        </w:rPr>
      </w:pPr>
      <w:r w:rsidRPr="00183913">
        <w:rPr>
          <w:b/>
        </w:rPr>
        <w:t>Закарпатської області</w:t>
      </w:r>
    </w:p>
    <w:p w:rsidR="00F241E9" w:rsidRPr="00EC47FF" w:rsidRDefault="00F241E9" w:rsidP="00777DC5">
      <w:pPr>
        <w:pStyle w:val="a3"/>
        <w:spacing w:after="9" w:line="321" w:lineRule="exact"/>
        <w:ind w:right="3828"/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686"/>
        <w:gridCol w:w="1276"/>
        <w:gridCol w:w="1417"/>
        <w:gridCol w:w="1276"/>
        <w:gridCol w:w="1417"/>
      </w:tblGrid>
      <w:tr w:rsidR="00F241E9" w:rsidRPr="00EC47FF" w:rsidTr="008D4CAC">
        <w:tc>
          <w:tcPr>
            <w:tcW w:w="675" w:type="dxa"/>
            <w:vMerge w:val="restart"/>
          </w:tcPr>
          <w:p w:rsidR="00F241E9" w:rsidRPr="00EC47FF" w:rsidRDefault="00F241E9" w:rsidP="004A4C6F">
            <w:pPr>
              <w:pStyle w:val="TableParagraph"/>
              <w:rPr>
                <w:sz w:val="28"/>
                <w:szCs w:val="28"/>
              </w:rPr>
            </w:pPr>
            <w:r w:rsidRPr="00EC47FF">
              <w:rPr>
                <w:sz w:val="28"/>
                <w:szCs w:val="28"/>
              </w:rPr>
              <w:t>№ п/п</w:t>
            </w:r>
          </w:p>
        </w:tc>
        <w:tc>
          <w:tcPr>
            <w:tcW w:w="3686" w:type="dxa"/>
            <w:vMerge w:val="restart"/>
          </w:tcPr>
          <w:p w:rsidR="00F241E9" w:rsidRPr="00EC47FF" w:rsidRDefault="00F241E9" w:rsidP="004A4C6F">
            <w:pPr>
              <w:pStyle w:val="TableParagraph"/>
              <w:rPr>
                <w:sz w:val="28"/>
                <w:szCs w:val="28"/>
              </w:rPr>
            </w:pPr>
            <w:r w:rsidRPr="00EC47FF">
              <w:rPr>
                <w:sz w:val="28"/>
                <w:szCs w:val="28"/>
              </w:rPr>
              <w:t>Перелік заходів програми</w:t>
            </w:r>
          </w:p>
        </w:tc>
        <w:tc>
          <w:tcPr>
            <w:tcW w:w="1276" w:type="dxa"/>
            <w:vMerge w:val="restart"/>
          </w:tcPr>
          <w:p w:rsidR="00F241E9" w:rsidRPr="00EC47FF" w:rsidRDefault="00F241E9" w:rsidP="004A4C6F">
            <w:pPr>
              <w:pStyle w:val="TableParagraph"/>
              <w:rPr>
                <w:sz w:val="28"/>
                <w:szCs w:val="28"/>
              </w:rPr>
            </w:pPr>
            <w:r w:rsidRPr="00EC47FF">
              <w:rPr>
                <w:sz w:val="28"/>
                <w:szCs w:val="28"/>
              </w:rPr>
              <w:t>Етапи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C47FF">
              <w:rPr>
                <w:sz w:val="28"/>
                <w:szCs w:val="28"/>
              </w:rPr>
              <w:t>виконанняпрограми</w:t>
            </w:r>
            <w:proofErr w:type="spellEnd"/>
            <w:r w:rsidRPr="00EC47FF">
              <w:rPr>
                <w:sz w:val="28"/>
                <w:szCs w:val="28"/>
              </w:rPr>
              <w:t xml:space="preserve"> </w:t>
            </w:r>
          </w:p>
          <w:p w:rsidR="00F241E9" w:rsidRPr="00EC47FF" w:rsidRDefault="00F241E9" w:rsidP="004A4C6F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  <w:gridSpan w:val="3"/>
          </w:tcPr>
          <w:p w:rsidR="00F241E9" w:rsidRPr="00EC47FF" w:rsidRDefault="00F241E9" w:rsidP="004A4C6F">
            <w:pPr>
              <w:pStyle w:val="TableParagraph"/>
              <w:jc w:val="center"/>
              <w:rPr>
                <w:sz w:val="28"/>
                <w:szCs w:val="28"/>
              </w:rPr>
            </w:pPr>
            <w:r w:rsidRPr="00EC47FF">
              <w:rPr>
                <w:sz w:val="28"/>
                <w:szCs w:val="28"/>
              </w:rPr>
              <w:t>Орієнтовна потреба в коштах (тис.</w:t>
            </w:r>
            <w:r>
              <w:rPr>
                <w:sz w:val="28"/>
                <w:szCs w:val="28"/>
              </w:rPr>
              <w:t xml:space="preserve"> </w:t>
            </w:r>
            <w:r w:rsidRPr="00EC47FF">
              <w:rPr>
                <w:sz w:val="28"/>
                <w:szCs w:val="28"/>
              </w:rPr>
              <w:t>грн.)</w:t>
            </w:r>
          </w:p>
        </w:tc>
      </w:tr>
      <w:tr w:rsidR="00F241E9" w:rsidRPr="00EC47FF" w:rsidTr="008D4CAC">
        <w:tc>
          <w:tcPr>
            <w:tcW w:w="675" w:type="dxa"/>
            <w:vMerge/>
            <w:vAlign w:val="center"/>
          </w:tcPr>
          <w:p w:rsidR="00F241E9" w:rsidRPr="00EC47FF" w:rsidRDefault="00F241E9" w:rsidP="004A4C6F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  <w:vAlign w:val="center"/>
          </w:tcPr>
          <w:p w:rsidR="00F241E9" w:rsidRPr="00EC47FF" w:rsidRDefault="00F241E9" w:rsidP="004A4C6F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241E9" w:rsidRPr="00EC47FF" w:rsidRDefault="00F241E9" w:rsidP="004A4C6F">
            <w:pPr>
              <w:widowControl/>
              <w:autoSpaceDE/>
              <w:autoSpaceDN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F241E9" w:rsidRPr="00BB25D5" w:rsidRDefault="00F241E9" w:rsidP="004A4C6F">
            <w:pPr>
              <w:pStyle w:val="TableParagraph"/>
              <w:rPr>
                <w:sz w:val="24"/>
                <w:szCs w:val="24"/>
              </w:rPr>
            </w:pPr>
            <w:r w:rsidRPr="00BB25D5">
              <w:rPr>
                <w:sz w:val="24"/>
                <w:szCs w:val="24"/>
              </w:rPr>
              <w:t xml:space="preserve">Районний бюджет </w:t>
            </w:r>
          </w:p>
        </w:tc>
        <w:tc>
          <w:tcPr>
            <w:tcW w:w="1276" w:type="dxa"/>
          </w:tcPr>
          <w:p w:rsidR="00F241E9" w:rsidRDefault="00F241E9" w:rsidP="00BB25D5">
            <w:pPr>
              <w:pStyle w:val="TableParagraph"/>
              <w:rPr>
                <w:sz w:val="24"/>
                <w:szCs w:val="24"/>
              </w:rPr>
            </w:pPr>
            <w:r w:rsidRPr="00BB25D5">
              <w:rPr>
                <w:sz w:val="24"/>
                <w:szCs w:val="24"/>
              </w:rPr>
              <w:t xml:space="preserve">Кошти інших </w:t>
            </w:r>
            <w:proofErr w:type="spellStart"/>
            <w:r w:rsidRPr="00BB25D5">
              <w:rPr>
                <w:sz w:val="24"/>
                <w:szCs w:val="24"/>
              </w:rPr>
              <w:t>незаборо</w:t>
            </w:r>
            <w:proofErr w:type="spellEnd"/>
          </w:p>
          <w:p w:rsidR="00F241E9" w:rsidRPr="00BB25D5" w:rsidRDefault="00F241E9" w:rsidP="00BB25D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B25D5">
              <w:rPr>
                <w:sz w:val="24"/>
                <w:szCs w:val="24"/>
              </w:rPr>
              <w:t>нених</w:t>
            </w:r>
            <w:proofErr w:type="spellEnd"/>
            <w:r w:rsidRPr="00BB25D5">
              <w:rPr>
                <w:sz w:val="24"/>
                <w:szCs w:val="24"/>
              </w:rPr>
              <w:t xml:space="preserve"> джерел</w:t>
            </w:r>
          </w:p>
        </w:tc>
        <w:tc>
          <w:tcPr>
            <w:tcW w:w="1417" w:type="dxa"/>
          </w:tcPr>
          <w:p w:rsidR="00F241E9" w:rsidRPr="00BB25D5" w:rsidRDefault="00F241E9" w:rsidP="004A4C6F">
            <w:pPr>
              <w:pStyle w:val="TableParagraph"/>
              <w:rPr>
                <w:sz w:val="24"/>
                <w:szCs w:val="24"/>
              </w:rPr>
            </w:pPr>
            <w:r w:rsidRPr="00BB25D5">
              <w:rPr>
                <w:sz w:val="24"/>
                <w:szCs w:val="24"/>
              </w:rPr>
              <w:t>Всього</w:t>
            </w:r>
          </w:p>
          <w:p w:rsidR="00F241E9" w:rsidRPr="00BB25D5" w:rsidRDefault="00F241E9" w:rsidP="004A4C6F">
            <w:pPr>
              <w:pStyle w:val="TableParagraph"/>
              <w:rPr>
                <w:sz w:val="24"/>
                <w:szCs w:val="24"/>
              </w:rPr>
            </w:pPr>
            <w:r w:rsidRPr="00BB25D5">
              <w:rPr>
                <w:sz w:val="24"/>
                <w:szCs w:val="24"/>
              </w:rPr>
              <w:t xml:space="preserve"> за бюджетами</w:t>
            </w:r>
          </w:p>
        </w:tc>
      </w:tr>
      <w:tr w:rsidR="00F241E9" w:rsidRPr="00EC47FF" w:rsidTr="008D4CAC">
        <w:tc>
          <w:tcPr>
            <w:tcW w:w="675" w:type="dxa"/>
          </w:tcPr>
          <w:p w:rsidR="00F241E9" w:rsidRPr="00EC47FF" w:rsidRDefault="00F241E9" w:rsidP="004A4C6F">
            <w:pPr>
              <w:pStyle w:val="TableParagraph"/>
              <w:rPr>
                <w:sz w:val="28"/>
                <w:szCs w:val="28"/>
              </w:rPr>
            </w:pPr>
            <w:r w:rsidRPr="00EC47FF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F241E9" w:rsidRPr="005175E7" w:rsidRDefault="00F241E9" w:rsidP="005175E7">
            <w:pPr>
              <w:jc w:val="both"/>
              <w:rPr>
                <w:sz w:val="28"/>
                <w:szCs w:val="28"/>
              </w:rPr>
            </w:pPr>
            <w:r w:rsidRPr="005175E7">
              <w:rPr>
                <w:sz w:val="28"/>
                <w:szCs w:val="28"/>
              </w:rPr>
              <w:t>Забезпечення належного</w:t>
            </w:r>
            <w:r>
              <w:rPr>
                <w:sz w:val="28"/>
                <w:szCs w:val="28"/>
              </w:rPr>
              <w:t xml:space="preserve"> </w:t>
            </w:r>
            <w:r w:rsidRPr="005175E7">
              <w:rPr>
                <w:spacing w:val="-3"/>
                <w:sz w:val="28"/>
                <w:szCs w:val="28"/>
              </w:rPr>
              <w:t>в</w:t>
            </w:r>
            <w:r w:rsidRPr="005175E7">
              <w:rPr>
                <w:sz w:val="28"/>
                <w:szCs w:val="28"/>
              </w:rPr>
              <w:t>иконання</w:t>
            </w:r>
            <w:r>
              <w:rPr>
                <w:sz w:val="28"/>
                <w:szCs w:val="28"/>
              </w:rPr>
              <w:t xml:space="preserve"> </w:t>
            </w:r>
            <w:r w:rsidRPr="005175E7">
              <w:rPr>
                <w:sz w:val="28"/>
                <w:szCs w:val="28"/>
              </w:rPr>
              <w:t>зобов’язань</w:t>
            </w:r>
            <w:r>
              <w:rPr>
                <w:sz w:val="28"/>
                <w:szCs w:val="28"/>
              </w:rPr>
              <w:t xml:space="preserve"> </w:t>
            </w:r>
            <w:r w:rsidRPr="005175E7">
              <w:rPr>
                <w:sz w:val="28"/>
                <w:szCs w:val="28"/>
              </w:rPr>
              <w:t>покладених</w:t>
            </w:r>
            <w:r>
              <w:rPr>
                <w:sz w:val="28"/>
                <w:szCs w:val="28"/>
              </w:rPr>
              <w:t xml:space="preserve"> </w:t>
            </w:r>
            <w:r w:rsidRPr="005175E7">
              <w:rPr>
                <w:sz w:val="28"/>
                <w:szCs w:val="28"/>
              </w:rPr>
              <w:t>на</w:t>
            </w:r>
            <w:r w:rsidRPr="005175E7">
              <w:rPr>
                <w:spacing w:val="-5"/>
                <w:sz w:val="28"/>
                <w:szCs w:val="28"/>
              </w:rPr>
              <w:t xml:space="preserve"> державні </w:t>
            </w:r>
            <w:r w:rsidRPr="005175E7">
              <w:rPr>
                <w:sz w:val="28"/>
                <w:szCs w:val="28"/>
              </w:rPr>
              <w:t>органи,</w:t>
            </w:r>
            <w:r>
              <w:rPr>
                <w:sz w:val="28"/>
                <w:szCs w:val="28"/>
              </w:rPr>
              <w:t xml:space="preserve"> </w:t>
            </w:r>
            <w:r w:rsidRPr="005175E7">
              <w:rPr>
                <w:sz w:val="28"/>
                <w:szCs w:val="28"/>
              </w:rPr>
              <w:t>які виникли на</w:t>
            </w:r>
            <w:r>
              <w:rPr>
                <w:sz w:val="28"/>
                <w:szCs w:val="28"/>
              </w:rPr>
              <w:t xml:space="preserve"> </w:t>
            </w:r>
            <w:r w:rsidRPr="005175E7">
              <w:rPr>
                <w:sz w:val="28"/>
                <w:szCs w:val="28"/>
              </w:rPr>
              <w:t>підставі судових</w:t>
            </w:r>
            <w:r>
              <w:rPr>
                <w:sz w:val="28"/>
                <w:szCs w:val="28"/>
              </w:rPr>
              <w:t xml:space="preserve"> </w:t>
            </w:r>
            <w:r w:rsidRPr="005175E7">
              <w:rPr>
                <w:sz w:val="28"/>
                <w:szCs w:val="28"/>
              </w:rPr>
              <w:t>рішень</w:t>
            </w:r>
            <w:r>
              <w:rPr>
                <w:sz w:val="28"/>
                <w:szCs w:val="28"/>
              </w:rPr>
              <w:t xml:space="preserve"> </w:t>
            </w:r>
            <w:r w:rsidRPr="005175E7">
              <w:rPr>
                <w:sz w:val="28"/>
                <w:szCs w:val="28"/>
              </w:rPr>
              <w:t>та</w:t>
            </w:r>
            <w:r>
              <w:rPr>
                <w:sz w:val="28"/>
                <w:szCs w:val="28"/>
              </w:rPr>
              <w:t xml:space="preserve"> </w:t>
            </w:r>
            <w:r w:rsidRPr="005175E7">
              <w:rPr>
                <w:sz w:val="28"/>
                <w:szCs w:val="28"/>
              </w:rPr>
              <w:t>виконавчих</w:t>
            </w:r>
            <w:r>
              <w:rPr>
                <w:sz w:val="28"/>
                <w:szCs w:val="28"/>
              </w:rPr>
              <w:t xml:space="preserve"> </w:t>
            </w:r>
            <w:r w:rsidRPr="005175E7">
              <w:rPr>
                <w:sz w:val="28"/>
                <w:szCs w:val="28"/>
              </w:rPr>
              <w:t>документів (в тому числі за позиціями)</w:t>
            </w:r>
          </w:p>
        </w:tc>
        <w:tc>
          <w:tcPr>
            <w:tcW w:w="1276" w:type="dxa"/>
          </w:tcPr>
          <w:p w:rsidR="00F241E9" w:rsidRPr="00183913" w:rsidRDefault="00F241E9" w:rsidP="00183913">
            <w:pPr>
              <w:pStyle w:val="TableParagraph"/>
              <w:jc w:val="center"/>
              <w:rPr>
                <w:sz w:val="28"/>
                <w:szCs w:val="28"/>
              </w:rPr>
            </w:pPr>
            <w:r w:rsidRPr="00EC47F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:rsidR="00F241E9" w:rsidRPr="00EC47FF" w:rsidRDefault="00F241E9" w:rsidP="004A4C6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241E9" w:rsidRPr="0046382A" w:rsidRDefault="00F241E9" w:rsidP="004A4C6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889,00</w:t>
            </w:r>
          </w:p>
        </w:tc>
        <w:tc>
          <w:tcPr>
            <w:tcW w:w="1276" w:type="dxa"/>
          </w:tcPr>
          <w:p w:rsidR="00F241E9" w:rsidRPr="0046382A" w:rsidRDefault="00F241E9" w:rsidP="004A4C6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241E9" w:rsidRPr="0046382A" w:rsidRDefault="00F241E9" w:rsidP="004A4C6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889,00</w:t>
            </w:r>
          </w:p>
        </w:tc>
      </w:tr>
      <w:tr w:rsidR="00F241E9" w:rsidRPr="00EC47FF" w:rsidTr="008D4CAC">
        <w:tc>
          <w:tcPr>
            <w:tcW w:w="675" w:type="dxa"/>
          </w:tcPr>
          <w:p w:rsidR="00F241E9" w:rsidRPr="00EC47FF" w:rsidRDefault="00F241E9" w:rsidP="004A4C6F">
            <w:pPr>
              <w:pStyle w:val="TableParagraph"/>
              <w:rPr>
                <w:sz w:val="28"/>
                <w:szCs w:val="28"/>
              </w:rPr>
            </w:pPr>
            <w:r w:rsidRPr="00EC47FF">
              <w:rPr>
                <w:sz w:val="28"/>
                <w:szCs w:val="28"/>
              </w:rPr>
              <w:t>1.1</w:t>
            </w:r>
          </w:p>
        </w:tc>
        <w:tc>
          <w:tcPr>
            <w:tcW w:w="3686" w:type="dxa"/>
          </w:tcPr>
          <w:p w:rsidR="00F241E9" w:rsidRPr="00EC47FF" w:rsidRDefault="00F241E9" w:rsidP="005175E7">
            <w:pPr>
              <w:pStyle w:val="TableParagraph"/>
              <w:jc w:val="both"/>
              <w:rPr>
                <w:sz w:val="28"/>
                <w:szCs w:val="28"/>
              </w:rPr>
            </w:pPr>
            <w:r w:rsidRPr="009B263C">
              <w:rPr>
                <w:sz w:val="28"/>
                <w:szCs w:val="28"/>
              </w:rPr>
              <w:t>Виконання судових рішень, винесених на користь громадян</w:t>
            </w:r>
            <w:r>
              <w:rPr>
                <w:sz w:val="28"/>
                <w:szCs w:val="28"/>
              </w:rPr>
              <w:t>, що підлягають виконанню (виплата разової грошової допомоги до 5 травня ветеранам війни та жертвам нацистських переслідувань, а також відшкодування моральної шкоди та судових витрат)</w:t>
            </w:r>
            <w:r w:rsidRPr="009B263C">
              <w:rPr>
                <w:sz w:val="28"/>
                <w:szCs w:val="28"/>
              </w:rPr>
              <w:t xml:space="preserve"> та постанов про відкриття виконавчого провадження</w:t>
            </w:r>
          </w:p>
        </w:tc>
        <w:tc>
          <w:tcPr>
            <w:tcW w:w="1276" w:type="dxa"/>
          </w:tcPr>
          <w:p w:rsidR="00F241E9" w:rsidRPr="00EC47FF" w:rsidRDefault="00F241E9" w:rsidP="00183913">
            <w:pPr>
              <w:pStyle w:val="TableParagraph"/>
              <w:ind w:left="317"/>
              <w:rPr>
                <w:sz w:val="28"/>
                <w:szCs w:val="28"/>
              </w:rPr>
            </w:pPr>
            <w:r w:rsidRPr="00EC47F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241E9" w:rsidRPr="0046382A" w:rsidRDefault="00F241E9" w:rsidP="004A4C6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205,17</w:t>
            </w:r>
          </w:p>
        </w:tc>
        <w:tc>
          <w:tcPr>
            <w:tcW w:w="1276" w:type="dxa"/>
          </w:tcPr>
          <w:p w:rsidR="00F241E9" w:rsidRPr="0046382A" w:rsidRDefault="00F241E9" w:rsidP="004A4C6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241E9" w:rsidRPr="0046382A" w:rsidRDefault="00F241E9" w:rsidP="004A4C6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205,17</w:t>
            </w:r>
          </w:p>
        </w:tc>
      </w:tr>
      <w:tr w:rsidR="00F241E9" w:rsidRPr="00EC47FF" w:rsidTr="008D4CAC">
        <w:tc>
          <w:tcPr>
            <w:tcW w:w="675" w:type="dxa"/>
          </w:tcPr>
          <w:p w:rsidR="00F241E9" w:rsidRPr="00EC47FF" w:rsidRDefault="00F241E9" w:rsidP="004A4C6F">
            <w:pPr>
              <w:pStyle w:val="TableParagraph"/>
              <w:rPr>
                <w:sz w:val="28"/>
                <w:szCs w:val="28"/>
              </w:rPr>
            </w:pPr>
            <w:r w:rsidRPr="00EC47FF">
              <w:rPr>
                <w:sz w:val="28"/>
                <w:szCs w:val="28"/>
              </w:rPr>
              <w:t>1.2</w:t>
            </w:r>
          </w:p>
        </w:tc>
        <w:tc>
          <w:tcPr>
            <w:tcW w:w="3686" w:type="dxa"/>
          </w:tcPr>
          <w:p w:rsidR="00F241E9" w:rsidRPr="008D7643" w:rsidRDefault="00F241E9" w:rsidP="004A4C6F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EC47FF">
              <w:rPr>
                <w:sz w:val="28"/>
                <w:szCs w:val="28"/>
              </w:rPr>
              <w:t>Витрати із сплати судов</w:t>
            </w:r>
            <w:r>
              <w:rPr>
                <w:sz w:val="28"/>
                <w:szCs w:val="28"/>
              </w:rPr>
              <w:t xml:space="preserve">их витрат, виконавчого збору, витрат і штрафів,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накладених державним виконавцем відповідно до норм ЗУ </w:t>
            </w:r>
            <w:r>
              <w:rPr>
                <w:sz w:val="28"/>
                <w:szCs w:val="28"/>
                <w:lang w:val="ru-RU"/>
              </w:rPr>
              <w:t xml:space="preserve">,,Про </w:t>
            </w:r>
            <w:proofErr w:type="spellStart"/>
            <w:r>
              <w:rPr>
                <w:sz w:val="28"/>
                <w:szCs w:val="28"/>
                <w:lang w:val="ru-RU"/>
              </w:rPr>
              <w:t>виконавче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впровадження</w:t>
            </w:r>
            <w:proofErr w:type="spellEnd"/>
            <w:r w:rsidRPr="008D7643">
              <w:rPr>
                <w:sz w:val="28"/>
                <w:szCs w:val="28"/>
                <w:lang w:val="ru-RU"/>
              </w:rPr>
              <w:t>”</w:t>
            </w:r>
          </w:p>
        </w:tc>
        <w:tc>
          <w:tcPr>
            <w:tcW w:w="1276" w:type="dxa"/>
          </w:tcPr>
          <w:p w:rsidR="00F241E9" w:rsidRPr="00EC47FF" w:rsidRDefault="00F241E9" w:rsidP="00183913">
            <w:pPr>
              <w:pStyle w:val="TableParagraph"/>
              <w:ind w:left="317"/>
              <w:rPr>
                <w:sz w:val="28"/>
                <w:szCs w:val="28"/>
              </w:rPr>
            </w:pPr>
            <w:r w:rsidRPr="00EC47F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241E9" w:rsidRDefault="00F241E9" w:rsidP="004A4C6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683,83</w:t>
            </w:r>
          </w:p>
          <w:p w:rsidR="00F241E9" w:rsidRPr="0046382A" w:rsidRDefault="00F241E9" w:rsidP="004A4C6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241E9" w:rsidRPr="0046382A" w:rsidRDefault="00F241E9" w:rsidP="004A4C6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241E9" w:rsidRPr="0046382A" w:rsidRDefault="00F241E9" w:rsidP="004A4C6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683,83</w:t>
            </w:r>
          </w:p>
        </w:tc>
      </w:tr>
    </w:tbl>
    <w:p w:rsidR="00F241E9" w:rsidRPr="00777DC5" w:rsidRDefault="00F241E9" w:rsidP="008D4CAC">
      <w:pPr>
        <w:pStyle w:val="a3"/>
        <w:spacing w:after="9" w:line="321" w:lineRule="exact"/>
        <w:ind w:right="3828"/>
        <w:rPr>
          <w:sz w:val="24"/>
          <w:szCs w:val="24"/>
        </w:rPr>
      </w:pPr>
    </w:p>
    <w:sectPr w:rsidR="00F241E9" w:rsidRPr="00777DC5" w:rsidSect="0051371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7296"/>
    <w:rsid w:val="00000F74"/>
    <w:rsid w:val="000871E8"/>
    <w:rsid w:val="000D4E37"/>
    <w:rsid w:val="000E26AC"/>
    <w:rsid w:val="000F05E7"/>
    <w:rsid w:val="000F4E02"/>
    <w:rsid w:val="00183913"/>
    <w:rsid w:val="00263B6B"/>
    <w:rsid w:val="00287296"/>
    <w:rsid w:val="0029130C"/>
    <w:rsid w:val="003937B0"/>
    <w:rsid w:val="003D01BB"/>
    <w:rsid w:val="00422E28"/>
    <w:rsid w:val="0046382A"/>
    <w:rsid w:val="004A4C6F"/>
    <w:rsid w:val="004F09B4"/>
    <w:rsid w:val="0050702B"/>
    <w:rsid w:val="00513712"/>
    <w:rsid w:val="00516EB5"/>
    <w:rsid w:val="005175E7"/>
    <w:rsid w:val="005720FF"/>
    <w:rsid w:val="005B4F99"/>
    <w:rsid w:val="006106AF"/>
    <w:rsid w:val="006C5225"/>
    <w:rsid w:val="006F7F26"/>
    <w:rsid w:val="007156A0"/>
    <w:rsid w:val="00777DC5"/>
    <w:rsid w:val="00786E58"/>
    <w:rsid w:val="007A6867"/>
    <w:rsid w:val="00845663"/>
    <w:rsid w:val="008724C2"/>
    <w:rsid w:val="008B4BEB"/>
    <w:rsid w:val="008D4CAC"/>
    <w:rsid w:val="008D7643"/>
    <w:rsid w:val="008E58CF"/>
    <w:rsid w:val="00930181"/>
    <w:rsid w:val="009B263C"/>
    <w:rsid w:val="00A72482"/>
    <w:rsid w:val="00B0516B"/>
    <w:rsid w:val="00B537CF"/>
    <w:rsid w:val="00B77530"/>
    <w:rsid w:val="00B90A0A"/>
    <w:rsid w:val="00BB25D5"/>
    <w:rsid w:val="00BC7784"/>
    <w:rsid w:val="00C156C6"/>
    <w:rsid w:val="00C562E4"/>
    <w:rsid w:val="00CA1016"/>
    <w:rsid w:val="00CB6DED"/>
    <w:rsid w:val="00D60224"/>
    <w:rsid w:val="00DC4885"/>
    <w:rsid w:val="00E233C6"/>
    <w:rsid w:val="00E460C1"/>
    <w:rsid w:val="00E9290E"/>
    <w:rsid w:val="00EC47FF"/>
    <w:rsid w:val="00F241E9"/>
    <w:rsid w:val="00FD7030"/>
    <w:rsid w:val="00FE1D64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8D0C54"/>
  <w15:docId w15:val="{68B60188-3EFD-4CF4-8138-72F3E7EF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E58"/>
    <w:pPr>
      <w:widowControl w:val="0"/>
      <w:autoSpaceDE w:val="0"/>
      <w:autoSpaceDN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86E5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lang w:eastAsia="en-US"/>
    </w:rPr>
  </w:style>
  <w:style w:type="paragraph" w:customStyle="1" w:styleId="TableParagraph">
    <w:name w:val="Table Paragraph"/>
    <w:basedOn w:val="a"/>
    <w:uiPriority w:val="99"/>
    <w:rsid w:val="00786E58"/>
  </w:style>
  <w:style w:type="paragraph" w:styleId="a5">
    <w:name w:val="Balloon Text"/>
    <w:basedOn w:val="a"/>
    <w:link w:val="a6"/>
    <w:uiPriority w:val="99"/>
    <w:semiHidden/>
    <w:unhideWhenUsed/>
    <w:rsid w:val="008D4C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4CA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69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711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USZN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NewPC1</dc:creator>
  <cp:keywords/>
  <dc:description/>
  <cp:lastModifiedBy>user</cp:lastModifiedBy>
  <cp:revision>8</cp:revision>
  <cp:lastPrinted>2024-12-02T13:16:00Z</cp:lastPrinted>
  <dcterms:created xsi:type="dcterms:W3CDTF">2023-12-15T12:00:00Z</dcterms:created>
  <dcterms:modified xsi:type="dcterms:W3CDTF">2024-12-09T09:10:00Z</dcterms:modified>
</cp:coreProperties>
</file>